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bCs/>
          <w:color w:val="000000"/>
          <w:spacing w:val="-1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阳江市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公开选聘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广东省第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届残疾人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运动会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教练员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职位表</w:t>
      </w:r>
    </w:p>
    <w:tbl>
      <w:tblPr>
        <w:tblStyle w:val="3"/>
        <w:tblpPr w:leftFromText="180" w:rightFromText="180" w:vertAnchor="text" w:horzAnchor="page" w:tblpX="1558" w:tblpY="605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"/>
        <w:gridCol w:w="648"/>
        <w:gridCol w:w="753"/>
        <w:gridCol w:w="748"/>
        <w:gridCol w:w="1015"/>
        <w:gridCol w:w="1507"/>
        <w:gridCol w:w="920"/>
        <w:gridCol w:w="1806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  <w:lang w:eastAsia="zh-CN"/>
              </w:rPr>
              <w:t>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人数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性别</w:t>
            </w:r>
          </w:p>
        </w:tc>
        <w:tc>
          <w:tcPr>
            <w:tcW w:w="1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年龄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学历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  <w:lang w:eastAsia="zh-CN"/>
              </w:rPr>
              <w:t>资格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  <w:t>1</w:t>
            </w: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eastAsia="zh-CN"/>
              </w:rPr>
              <w:t>田径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田赛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  <w:t>55周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以下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（女性为50周岁及以下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，年龄时间计算截至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2022年9月30日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）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大学本科及以上</w:t>
            </w:r>
          </w:p>
        </w:tc>
        <w:tc>
          <w:tcPr>
            <w:tcW w:w="1806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相应项目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教练员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资格证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咨询电话：0662-3330388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eastAsia="zh-CN"/>
              </w:rPr>
              <w:t>径赛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羽毛球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乒乓球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聋人网球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01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聋人篮球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跆拳道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</w:rPr>
              <w:t>不限</w:t>
            </w:r>
          </w:p>
        </w:tc>
        <w:tc>
          <w:tcPr>
            <w:tcW w:w="1507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8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40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zY4MjlhOTM3NDg2MzFkZDQxZmY0YzBhNTJlNzEifQ=="/>
  </w:docVars>
  <w:rsids>
    <w:rsidRoot w:val="3B005678"/>
    <w:rsid w:val="3B0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2022-09-09T01:29:00Z</dcterms:created>
  <dc:creator>郑标</dc:creator>
  <cp:lastModifiedBy>郑标</cp:lastModifiedBy>
  <dcterms:modified xsi:type="dcterms:W3CDTF">2022-09-09T01:30:04Z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CE60951A0FC640138A7FF17A1B42375C</vt:lpwstr>
  </property>
</Properties>
</file>